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BF" w:rsidRDefault="008F17BF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4B3A3A" w:rsidRPr="004B3A3A" w:rsidTr="00345E35">
        <w:tc>
          <w:tcPr>
            <w:tcW w:w="10314" w:type="dxa"/>
          </w:tcPr>
          <w:p w:rsidR="004B3A3A" w:rsidRPr="004B3A3A" w:rsidRDefault="004B3A3A" w:rsidP="0028703E">
            <w:pPr>
              <w:snapToGrid w:val="0"/>
              <w:spacing w:after="0" w:line="240" w:lineRule="auto"/>
              <w:ind w:left="-1134" w:right="-141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D720571" wp14:editId="5A479086">
                  <wp:extent cx="781050" cy="1143000"/>
                  <wp:effectExtent l="0" t="0" r="0" b="0"/>
                  <wp:docPr id="2" name="Рисунок 2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3A" w:rsidRPr="004B3A3A" w:rsidRDefault="004B3A3A" w:rsidP="004B3A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3A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Администрация городского округа Воротынский Нижегородской области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keepNext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3A3A" w:rsidRPr="004B3A3A" w:rsidTr="00345E35">
        <w:tc>
          <w:tcPr>
            <w:tcW w:w="10314" w:type="dxa"/>
          </w:tcPr>
          <w:p w:rsidR="004B3A3A" w:rsidRPr="004B3A3A" w:rsidRDefault="006C7246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07.02.2024                                    </w:t>
            </w:r>
            <w:r w:rsidR="004B3A3A" w:rsidRPr="004B3A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</w:t>
            </w:r>
            <w:r w:rsidR="005D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  <w:r w:rsidR="005D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4B3A3A" w:rsidRPr="004B3A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</w:t>
            </w: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92B31" w:rsidRPr="008F17BF" w:rsidRDefault="00492B31" w:rsidP="00492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1 к постановлению администрации городского округа Воротынский Нижегородской области от 22.06.2020г. №306 «</w:t>
      </w:r>
      <w:r w:rsidRPr="008F17BF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нормативных затрат на обеспечение функций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Pr="008F17BF">
        <w:rPr>
          <w:rFonts w:ascii="Times New Roman" w:hAnsi="Times New Roman" w:cs="Times New Roman"/>
          <w:b/>
          <w:sz w:val="28"/>
          <w:szCs w:val="28"/>
        </w:rPr>
        <w:t>Воротынск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8F17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Pr="008F1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и подведомственных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ей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казенных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учреждений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3A3A" w:rsidRPr="00414308" w:rsidRDefault="004B3A3A" w:rsidP="004143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3A3A" w:rsidRPr="004B3A3A" w:rsidRDefault="004B3A3A" w:rsidP="004B3A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A3A" w:rsidRPr="004B3A3A" w:rsidRDefault="00492B31" w:rsidP="00414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5 статьи 19 Федерального закона от </w:t>
      </w:r>
      <w:r w:rsidRPr="00414308">
        <w:rPr>
          <w:rFonts w:ascii="Times New Roman" w:hAnsi="Times New Roman" w:cs="Times New Roman"/>
          <w:sz w:val="28"/>
          <w:szCs w:val="28"/>
          <w:lang w:eastAsia="ar-SA"/>
        </w:rPr>
        <w:t>05.04.2013</w:t>
      </w:r>
      <w:r>
        <w:rPr>
          <w:sz w:val="28"/>
          <w:szCs w:val="28"/>
          <w:lang w:eastAsia="ar-SA"/>
        </w:rPr>
        <w:t xml:space="preserve"> 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4B3A3A" w:rsidRPr="004B3A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7BF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F17BF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F17BF">
        <w:rPr>
          <w:rFonts w:ascii="Times New Roman" w:hAnsi="Times New Roman" w:cs="Times New Roman"/>
          <w:sz w:val="28"/>
          <w:szCs w:val="28"/>
        </w:rPr>
        <w:t xml:space="preserve"> Нижегородской области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F17B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17B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306</w:t>
      </w:r>
      <w:r w:rsidRPr="008F17BF">
        <w:rPr>
          <w:rFonts w:ascii="Times New Roman" w:hAnsi="Times New Roman" w:cs="Times New Roman"/>
          <w:sz w:val="28"/>
          <w:szCs w:val="28"/>
        </w:rPr>
        <w:t xml:space="preserve"> </w:t>
      </w:r>
      <w:r w:rsidRPr="00492B31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Администрации  городского округа Воротынский Нижегородской области </w:t>
      </w:r>
      <w:r w:rsidRPr="00492B31">
        <w:rPr>
          <w:rFonts w:ascii="Times New Roman" w:eastAsia="Calibri" w:hAnsi="Times New Roman" w:cs="Times New Roman"/>
          <w:sz w:val="28"/>
          <w:szCs w:val="28"/>
        </w:rPr>
        <w:t>и подведомственных ей казенных учреждений</w:t>
      </w:r>
      <w:r>
        <w:rPr>
          <w:rFonts w:ascii="Times New Roman" w:hAnsi="Times New Roman" w:cs="Times New Roman"/>
          <w:sz w:val="28"/>
          <w:szCs w:val="28"/>
        </w:rPr>
        <w:t>»,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Воротынского муниципального района Нижегородской области</w:t>
      </w:r>
      <w:r w:rsidR="00FA4388" w:rsidRPr="00547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388" w:rsidRPr="0054748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A4388" w:rsidRPr="00547486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92B31" w:rsidRPr="00282BAD" w:rsidRDefault="00492B31" w:rsidP="00492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DC3">
        <w:rPr>
          <w:rFonts w:ascii="Times New Roman" w:hAnsi="Times New Roman" w:cs="Times New Roman"/>
          <w:sz w:val="28"/>
          <w:szCs w:val="28"/>
        </w:rPr>
        <w:t xml:space="preserve">1. </w:t>
      </w:r>
      <w:r w:rsidR="00714436">
        <w:rPr>
          <w:rFonts w:ascii="Times New Roman" w:hAnsi="Times New Roman" w:cs="Times New Roman"/>
          <w:sz w:val="28"/>
          <w:szCs w:val="28"/>
        </w:rPr>
        <w:t xml:space="preserve">Приложение 1,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Pr="00282B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2BAD">
        <w:rPr>
          <w:rFonts w:ascii="Times New Roman" w:hAnsi="Times New Roman" w:cs="Times New Roman"/>
          <w:sz w:val="28"/>
          <w:szCs w:val="28"/>
        </w:rPr>
        <w:t>2.06.20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82BAD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306</w:t>
      </w:r>
      <w:r w:rsidRPr="00282BAD">
        <w:rPr>
          <w:rFonts w:ascii="Times New Roman" w:hAnsi="Times New Roman" w:cs="Times New Roman"/>
          <w:sz w:val="28"/>
          <w:szCs w:val="28"/>
        </w:rPr>
        <w:t xml:space="preserve"> </w:t>
      </w:r>
      <w:r w:rsidRPr="00492B31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Администрации  городского округа Воротынский Нижегородской области </w:t>
      </w:r>
      <w:r w:rsidRPr="00492B31">
        <w:rPr>
          <w:rFonts w:ascii="Times New Roman" w:eastAsia="Calibri" w:hAnsi="Times New Roman" w:cs="Times New Roman"/>
          <w:sz w:val="28"/>
          <w:szCs w:val="28"/>
        </w:rPr>
        <w:t>и подведомственных ей казенных учреждений</w:t>
      </w:r>
      <w:r>
        <w:rPr>
          <w:rFonts w:ascii="Times New Roman" w:hAnsi="Times New Roman" w:cs="Times New Roman"/>
          <w:sz w:val="28"/>
          <w:szCs w:val="28"/>
        </w:rPr>
        <w:t>», изложить в новой редакции согласно Приложению</w:t>
      </w:r>
      <w:r w:rsidRPr="00282BAD">
        <w:rPr>
          <w:rFonts w:ascii="Times New Roman" w:hAnsi="Times New Roman" w:cs="Times New Roman"/>
          <w:sz w:val="28"/>
          <w:szCs w:val="28"/>
        </w:rPr>
        <w:t>.</w:t>
      </w:r>
    </w:p>
    <w:p w:rsidR="00714436" w:rsidRDefault="00714436" w:rsidP="00714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 и распространяется на правоотношения, возникшие с   01 января 2024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4436" w:rsidRDefault="00714436" w:rsidP="00714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D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5D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5DC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3A3A" w:rsidRPr="004B3A3A" w:rsidRDefault="004B3A3A" w:rsidP="004B3A3A">
      <w:pPr>
        <w:spacing w:line="240" w:lineRule="auto"/>
        <w:rPr>
          <w:rFonts w:ascii="Calibri" w:eastAsia="Calibri" w:hAnsi="Calibri" w:cs="Times New Roman"/>
        </w:rPr>
      </w:pPr>
    </w:p>
    <w:p w:rsidR="004B3A3A" w:rsidRPr="004B3A3A" w:rsidRDefault="004B3A3A" w:rsidP="004B3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</w:t>
      </w:r>
    </w:p>
    <w:p w:rsidR="004B3A3A" w:rsidRDefault="004B3A3A" w:rsidP="004B3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Воротынский   </w:t>
      </w:r>
    </w:p>
    <w:p w:rsidR="00060995" w:rsidRDefault="004B3A3A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Нижегородской области                                                                 </w:t>
      </w:r>
      <w:r w:rsidR="004A4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Солдатов</w:t>
      </w:r>
    </w:p>
    <w:p w:rsidR="004A4BB1" w:rsidRDefault="00060995" w:rsidP="007144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</w:t>
      </w:r>
      <w:r w:rsidR="0071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 </w:t>
      </w: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Воротынский</w:t>
      </w: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Нижегородской области</w:t>
      </w:r>
    </w:p>
    <w:p w:rsidR="0028703E" w:rsidRDefault="0028703E" w:rsidP="00287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C72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07.02.2024 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 </w:t>
      </w:r>
      <w:r w:rsidR="006C7246">
        <w:rPr>
          <w:rFonts w:ascii="Times New Roman" w:eastAsia="Times New Roman" w:hAnsi="Times New Roman" w:cs="Times New Roman"/>
          <w:sz w:val="28"/>
          <w:szCs w:val="28"/>
          <w:lang w:eastAsia="ar-SA"/>
        </w:rPr>
        <w:t>81</w:t>
      </w:r>
      <w:bookmarkStart w:id="0" w:name="_GoBack"/>
      <w:bookmarkEnd w:id="0"/>
    </w:p>
    <w:p w:rsidR="00714436" w:rsidRDefault="00714436" w:rsidP="007144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436" w:rsidRDefault="00714436" w:rsidP="007144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714436" w:rsidRDefault="00714436" w:rsidP="007144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2C7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14436" w:rsidRDefault="00714436" w:rsidP="007144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B02C7E">
        <w:rPr>
          <w:rFonts w:ascii="Times New Roman" w:hAnsi="Times New Roman" w:cs="Times New Roman"/>
          <w:sz w:val="28"/>
          <w:szCs w:val="28"/>
        </w:rPr>
        <w:t xml:space="preserve">Воротынского муниципального района </w:t>
      </w:r>
    </w:p>
    <w:p w:rsidR="00714436" w:rsidRPr="0028703E" w:rsidRDefault="00714436" w:rsidP="00714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22.06.2022г.  №306</w:t>
      </w:r>
    </w:p>
    <w:p w:rsidR="000A29B6" w:rsidRPr="000A29B6" w:rsidRDefault="000A29B6" w:rsidP="000A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883" w:rsidRPr="00815DC3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BF" w:rsidRPr="00F51BE9" w:rsidRDefault="008F17BF" w:rsidP="0046788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информационно-коммуникационные технологии</w:t>
      </w:r>
    </w:p>
    <w:p w:rsidR="00F51BE9" w:rsidRPr="00F51BE9" w:rsidRDefault="00F51BE9" w:rsidP="00467883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883" w:rsidRDefault="00F51BE9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услуги связи</w:t>
      </w:r>
    </w:p>
    <w:p w:rsidR="00B02C7E" w:rsidRPr="00060995" w:rsidRDefault="00B02C7E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B02C7E" w:rsidRDefault="00F51BE9" w:rsidP="00B02C7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абонентскую плату</w:t>
      </w:r>
    </w:p>
    <w:p w:rsidR="00B02C7E" w:rsidRPr="00B02C7E" w:rsidRDefault="00B02C7E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127"/>
        <w:gridCol w:w="3260"/>
      </w:tblGrid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27" w:type="dxa"/>
          </w:tcPr>
          <w:p w:rsidR="00C779F6" w:rsidRPr="00C779F6" w:rsidRDefault="00815DC3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B2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779F6" w:rsidRPr="00C779F6" w:rsidRDefault="00C779F6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</w:p>
        </w:tc>
      </w:tr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 пользование абонентской линией</w:t>
            </w:r>
          </w:p>
        </w:tc>
        <w:tc>
          <w:tcPr>
            <w:tcW w:w="2127" w:type="dxa"/>
          </w:tcPr>
          <w:p w:rsidR="00C779F6" w:rsidRPr="00C779F6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C779F6" w:rsidRPr="00C779F6" w:rsidRDefault="00C779F6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AE5C8F" w:rsidRPr="00C779F6" w:rsidTr="00815DC3">
        <w:tc>
          <w:tcPr>
            <w:tcW w:w="4077" w:type="dxa"/>
          </w:tcPr>
          <w:p w:rsidR="00AE5C8F" w:rsidRPr="00AE5C8F" w:rsidRDefault="00AE5C8F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ЕДДС Абонентская плата за неограниченный объем соединений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Centrex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2127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963C5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повременную оплату местных, междугородних и международных телефонных соединений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410"/>
        <w:gridCol w:w="2977"/>
      </w:tblGrid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410" w:type="dxa"/>
          </w:tcPr>
          <w:p w:rsidR="00C779F6" w:rsidRPr="000963C5" w:rsidRDefault="00815DC3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местных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на 1 телефонный номер в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C779F6" w:rsidRPr="000963C5" w:rsidRDefault="00C779F6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минуту  разговора 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междугородних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тарифами, в зависимости от зоны соединения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</w:t>
      </w:r>
      <w:r w:rsidR="008F17BF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03"/>
        <w:gridCol w:w="3567"/>
        <w:gridCol w:w="2410"/>
      </w:tblGrid>
      <w:tr w:rsidR="00C779F6" w:rsidRPr="00A3281A" w:rsidTr="00177E06">
        <w:tc>
          <w:tcPr>
            <w:tcW w:w="1384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03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</w:t>
            </w:r>
            <w:proofErr w:type="gramStart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3567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услуги связи</w:t>
            </w:r>
          </w:p>
        </w:tc>
        <w:tc>
          <w:tcPr>
            <w:tcW w:w="2410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  <w:tr w:rsidR="00C779F6" w:rsidRPr="00A3281A" w:rsidTr="00177E06">
        <w:trPr>
          <w:trHeight w:val="765"/>
        </w:trPr>
        <w:tc>
          <w:tcPr>
            <w:tcW w:w="1384" w:type="dxa"/>
            <w:vMerge w:val="restart"/>
          </w:tcPr>
          <w:p w:rsidR="00C779F6" w:rsidRPr="00A3281A" w:rsidRDefault="00A3281A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сотовой связи </w:t>
            </w:r>
          </w:p>
        </w:tc>
        <w:tc>
          <w:tcPr>
            <w:tcW w:w="2103" w:type="dxa"/>
            <w:vMerge w:val="restart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с 1 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-картой в расчете на одного муниципального служащего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более: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C779F6" w:rsidRPr="00A3281A" w:rsidTr="00177E06">
        <w:trPr>
          <w:trHeight w:val="714"/>
        </w:trPr>
        <w:tc>
          <w:tcPr>
            <w:tcW w:w="1384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 более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 главы администрации</w:t>
            </w:r>
          </w:p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 </w:t>
      </w:r>
      <w:proofErr w:type="spellStart"/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4"/>
        <w:gridCol w:w="1876"/>
        <w:gridCol w:w="3004"/>
      </w:tblGrid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76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300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 к сети Интернет, работы средств электронной почты и обмена информацией между контрагентами по выделенной линии</w:t>
            </w:r>
          </w:p>
        </w:tc>
        <w:tc>
          <w:tcPr>
            <w:tcW w:w="1876" w:type="dxa"/>
          </w:tcPr>
          <w:p w:rsidR="00C779F6" w:rsidRPr="00CE4592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выделенные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сети 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Интернет» на администрацию</w:t>
            </w:r>
          </w:p>
        </w:tc>
        <w:tc>
          <w:tcPr>
            <w:tcW w:w="3004" w:type="dxa"/>
          </w:tcPr>
          <w:p w:rsidR="00C779F6" w:rsidRPr="00CE4592" w:rsidRDefault="00C779F6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31F3C" w:rsidRPr="00CE4592" w:rsidTr="00CE4592">
        <w:trPr>
          <w:jc w:val="center"/>
        </w:trPr>
        <w:tc>
          <w:tcPr>
            <w:tcW w:w="4584" w:type="dxa"/>
          </w:tcPr>
          <w:p w:rsidR="00431F3C" w:rsidRPr="00CE4592" w:rsidRDefault="001105C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</w:t>
            </w:r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«Интернет 1 Мбит/</w:t>
            </w:r>
            <w:proofErr w:type="gramStart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:rsidR="00431F3C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31F3C" w:rsidRPr="00CE4592" w:rsidRDefault="00406F01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4 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4096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ВКС (до 60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P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за 4 порта 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ВКС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</w:tbl>
    <w:p w:rsidR="00467883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техническое обслуживание и </w:t>
      </w:r>
      <w:proofErr w:type="spellStart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835"/>
        <w:gridCol w:w="4501"/>
      </w:tblGrid>
      <w:tr w:rsidR="00657A1C" w:rsidRPr="00657A1C" w:rsidTr="00982534">
        <w:trPr>
          <w:jc w:val="center"/>
        </w:trPr>
        <w:tc>
          <w:tcPr>
            <w:tcW w:w="2235" w:type="dxa"/>
          </w:tcPr>
          <w:p w:rsidR="00815DC3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станций</w:t>
            </w:r>
          </w:p>
        </w:tc>
        <w:tc>
          <w:tcPr>
            <w:tcW w:w="2835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1 рабочую станцию</w:t>
            </w:r>
            <w:r w:rsidR="0098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4501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657A1C" w:rsidRPr="00657A1C" w:rsidTr="00982534">
        <w:trPr>
          <w:jc w:val="center"/>
        </w:trPr>
        <w:tc>
          <w:tcPr>
            <w:tcW w:w="2235" w:type="dxa"/>
          </w:tcPr>
          <w:p w:rsidR="00657A1C" w:rsidRPr="00657A1C" w:rsidRDefault="0098253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657A1C" w:rsidRPr="00657A1C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01" w:type="dxa"/>
          </w:tcPr>
          <w:p w:rsidR="00657A1C" w:rsidRPr="00657A1C" w:rsidRDefault="00487AE5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 рублей в год</w:t>
            </w:r>
          </w:p>
        </w:tc>
      </w:tr>
    </w:tbl>
    <w:p w:rsidR="00657A1C" w:rsidRPr="00657A1C" w:rsidRDefault="00657A1C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прочих работ и услуг, </w:t>
      </w: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затратам на услуги связи, аренду </w:t>
      </w:r>
    </w:p>
    <w:p w:rsidR="002240F2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услуг по сопровождению программного обеспечения и приобретению простых (неисключительных) лицензий на использ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обеспечения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701"/>
        <w:gridCol w:w="1701"/>
        <w:gridCol w:w="1418"/>
      </w:tblGrid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</w:p>
          <w:p w:rsidR="00464270" w:rsidRPr="0046427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услуги с использованием экземпляров С</w:t>
            </w:r>
            <w:r w:rsidR="00E61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Юрист: Версия </w:t>
            </w:r>
            <w:proofErr w:type="spellStart"/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справочно-правовая система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ПО «Астрал отчет»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в год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Pr="002240F2" w:rsidRDefault="00C779F6" w:rsidP="00224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80744" w:rsidRPr="00186CB9" w:rsidRDefault="00880744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оплату услуг, связан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 обеспечением безопасности 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276"/>
        <w:gridCol w:w="1985"/>
        <w:gridCol w:w="1559"/>
      </w:tblGrid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годового обслуживания</w:t>
            </w:r>
            <w:r w:rsidR="0006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затрат, не более (руб.) </w:t>
            </w:r>
          </w:p>
        </w:tc>
      </w:tr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антивирусной защиты  «</w:t>
            </w:r>
            <w:proofErr w:type="spellStart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714436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200 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714436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200 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Default="00880744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4270" w:rsidRPr="00186CB9" w:rsidRDefault="0046427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Затраты на 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аттестационных, проверочных и контрольных мероприятий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134"/>
        <w:gridCol w:w="2410"/>
        <w:gridCol w:w="1843"/>
      </w:tblGrid>
      <w:tr w:rsidR="00464270" w:rsidRPr="00BF01C0" w:rsidTr="00E61194">
        <w:tc>
          <w:tcPr>
            <w:tcW w:w="4077" w:type="dxa"/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134" w:type="dxa"/>
          </w:tcPr>
          <w:p w:rsidR="00E61194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BF01C0" w:rsidRDefault="00E61194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BF01C0" w:rsidTr="00E61194">
        <w:tc>
          <w:tcPr>
            <w:tcW w:w="4077" w:type="dxa"/>
          </w:tcPr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переосвидетельствование аттестованного ПК</w:t>
            </w:r>
          </w:p>
        </w:tc>
        <w:tc>
          <w:tcPr>
            <w:tcW w:w="1134" w:type="dxa"/>
          </w:tcPr>
          <w:p w:rsidR="00E61194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64270" w:rsidRPr="00BF01C0" w:rsidRDefault="0071443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4270" w:rsidRPr="00BF01C0" w:rsidRDefault="0071443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</w:t>
      </w:r>
      <w:r w:rsidR="00224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</w:t>
      </w:r>
    </w:p>
    <w:p w:rsidR="002240F2" w:rsidRDefault="002240F2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Pr="00186CB9" w:rsidRDefault="004838F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1984"/>
        <w:gridCol w:w="1560"/>
        <w:gridCol w:w="2126"/>
      </w:tblGrid>
      <w:tr w:rsidR="004838F0" w:rsidRPr="004838F0" w:rsidTr="00E61194">
        <w:tc>
          <w:tcPr>
            <w:tcW w:w="2943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984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эксп-ции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годах</w:t>
            </w:r>
          </w:p>
        </w:tc>
        <w:tc>
          <w:tcPr>
            <w:tcW w:w="2126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4838F0" w:rsidRPr="004838F0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</w:t>
            </w:r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товара,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4838F0" w:rsidRPr="004838F0" w:rsidTr="00E61194">
        <w:tc>
          <w:tcPr>
            <w:tcW w:w="2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напряжения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63251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4838F0" w:rsidRDefault="004838F0" w:rsidP="00E61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</w:t>
      </w:r>
    </w:p>
    <w:p w:rsidR="002240F2" w:rsidRPr="004838F0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мониторов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3119"/>
        <w:gridCol w:w="2268"/>
      </w:tblGrid>
      <w:tr w:rsidR="00E61194" w:rsidRPr="00E61194" w:rsidTr="00E61194">
        <w:tc>
          <w:tcPr>
            <w:tcW w:w="4077" w:type="dxa"/>
            <w:tcBorders>
              <w:bottom w:val="single" w:sz="4" w:space="0" w:color="auto"/>
            </w:tcBorders>
          </w:tcPr>
          <w:p w:rsid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материальных запасов</w:t>
            </w:r>
          </w:p>
        </w:tc>
        <w:tc>
          <w:tcPr>
            <w:tcW w:w="3119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E61194" w:rsidTr="00E6119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E61194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3119" w:type="dxa"/>
          </w:tcPr>
          <w:p w:rsidR="00E61194" w:rsidRPr="00E61194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268" w:type="dxa"/>
          </w:tcPr>
          <w:p w:rsidR="00E61194" w:rsidRPr="00E61194" w:rsidRDefault="00E61194" w:rsidP="00714436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71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,00  рублей 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C0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блоков (систем, модулей) бесперебойного питания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E61194" w:rsidRPr="00C779F6" w:rsidTr="00E61194">
        <w:tc>
          <w:tcPr>
            <w:tcW w:w="2943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82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C779F6" w:rsidTr="00E61194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C779F6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Блок питания</w:t>
            </w:r>
          </w:p>
        </w:tc>
        <w:tc>
          <w:tcPr>
            <w:tcW w:w="3828" w:type="dxa"/>
          </w:tcPr>
          <w:p w:rsidR="00E61194" w:rsidRPr="00C779F6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693" w:type="dxa"/>
          </w:tcPr>
          <w:p w:rsidR="00E61194" w:rsidRPr="00C779F6" w:rsidRDefault="00E61194" w:rsidP="00714436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714436">
              <w:rPr>
                <w:rFonts w:ascii="Times New Roman" w:eastAsia="Calibri" w:hAnsi="Times New Roman" w:cs="Times New Roman"/>
                <w:lang w:eastAsia="ru-RU"/>
              </w:rPr>
              <w:t xml:space="preserve">10 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lang w:eastAsia="ru-RU"/>
              </w:rPr>
              <w:t>00,00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 рублей </w:t>
            </w:r>
          </w:p>
        </w:tc>
      </w:tr>
    </w:tbl>
    <w:p w:rsidR="002240F2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Затраты на приобретение других запасных частей для вычислительной техники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648"/>
        <w:gridCol w:w="3260"/>
      </w:tblGrid>
      <w:tr w:rsidR="00E61194" w:rsidRPr="00C779F6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64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3260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корпус</w:t>
            </w:r>
          </w:p>
        </w:tc>
        <w:tc>
          <w:tcPr>
            <w:tcW w:w="3648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 w:rsidRP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1D1FBB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61194"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Бухта провода для локальной сети </w:t>
            </w:r>
          </w:p>
        </w:tc>
        <w:tc>
          <w:tcPr>
            <w:tcW w:w="3648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Процессор +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вентилятор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единиц в год для 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3260" w:type="dxa"/>
          </w:tcPr>
          <w:p w:rsidR="00E61194" w:rsidRPr="00AA6C06" w:rsidRDefault="00E61194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других запасных частей для вычислительной техники</w:t>
            </w:r>
          </w:p>
        </w:tc>
        <w:tc>
          <w:tcPr>
            <w:tcW w:w="3648" w:type="dxa"/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60" w:type="dxa"/>
          </w:tcPr>
          <w:p w:rsidR="00E61194" w:rsidRPr="00AA6C06" w:rsidRDefault="00E61194" w:rsidP="0071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за 1 единицу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магнитных и оптических носителей 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789"/>
        <w:gridCol w:w="3119"/>
      </w:tblGrid>
      <w:tr w:rsidR="00E61194" w:rsidRPr="009D03D2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материальных запасов</w:t>
            </w:r>
          </w:p>
        </w:tc>
        <w:tc>
          <w:tcPr>
            <w:tcW w:w="378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1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9D03D2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9D03D2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 накопитель</w:t>
            </w:r>
          </w:p>
        </w:tc>
        <w:tc>
          <w:tcPr>
            <w:tcW w:w="3789" w:type="dxa"/>
          </w:tcPr>
          <w:p w:rsidR="00E61194" w:rsidRPr="009D03D2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119" w:type="dxa"/>
          </w:tcPr>
          <w:p w:rsidR="00E61194" w:rsidRPr="009D03D2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1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 рублей</w:t>
            </w:r>
          </w:p>
        </w:tc>
      </w:tr>
    </w:tbl>
    <w:p w:rsidR="009D03D2" w:rsidRDefault="009D03D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9F6" w:rsidRPr="00186CB9" w:rsidRDefault="00B3647A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расходных материалов для принтеров, многофункциональных устройств и копировальных аппаратов (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оргтехники)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552"/>
        <w:gridCol w:w="3260"/>
      </w:tblGrid>
      <w:tr w:rsidR="00C779F6" w:rsidRPr="00B3647A" w:rsidTr="00B3647A">
        <w:tc>
          <w:tcPr>
            <w:tcW w:w="36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(тип) расходного материала</w:t>
            </w:r>
          </w:p>
        </w:tc>
        <w:tc>
          <w:tcPr>
            <w:tcW w:w="25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gramEnd"/>
          </w:p>
        </w:tc>
        <w:tc>
          <w:tcPr>
            <w:tcW w:w="3260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расходных материалов за единицу</w:t>
            </w:r>
          </w:p>
        </w:tc>
      </w:tr>
      <w:tr w:rsidR="00C779F6" w:rsidRPr="00B3647A" w:rsidTr="00B3647A">
        <w:trPr>
          <w:trHeight w:val="262"/>
        </w:trPr>
        <w:tc>
          <w:tcPr>
            <w:tcW w:w="3652" w:type="dxa"/>
          </w:tcPr>
          <w:p w:rsidR="00C779F6" w:rsidRPr="00B3647A" w:rsidRDefault="00B3647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 w:rsidR="00C779F6"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52" w:type="dxa"/>
          </w:tcPr>
          <w:p w:rsidR="00C779F6" w:rsidRPr="00B3647A" w:rsidRDefault="00C779F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шт. в год на администрацию</w:t>
            </w:r>
          </w:p>
        </w:tc>
        <w:tc>
          <w:tcPr>
            <w:tcW w:w="3260" w:type="dxa"/>
          </w:tcPr>
          <w:p w:rsidR="00C779F6" w:rsidRPr="00B3647A" w:rsidRDefault="00C779F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71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</w:tr>
    </w:tbl>
    <w:p w:rsid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17BF" w:rsidRDefault="00E21CEB" w:rsidP="00186CB9">
      <w:pPr>
        <w:pStyle w:val="a3"/>
        <w:numPr>
          <w:ilvl w:val="0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Прочие затраты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lang w:eastAsia="ru-RU"/>
        </w:rPr>
        <w:t xml:space="preserve">                         </w:t>
      </w:r>
      <w:r w:rsidR="0042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связи, </w:t>
      </w:r>
    </w:p>
    <w:p w:rsidR="003338D6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к затратам на услуги связи в рамках затрат </w:t>
      </w:r>
    </w:p>
    <w:p w:rsidR="00421ADE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28" w:rsidRPr="00186CB9" w:rsidRDefault="00754428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</w:t>
      </w:r>
      <w:r w:rsidR="00E80B92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услуг специальной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услуги</w:t>
            </w:r>
          </w:p>
        </w:tc>
        <w:tc>
          <w:tcPr>
            <w:tcW w:w="2393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в год не более, руб.</w:t>
            </w:r>
          </w:p>
        </w:tc>
      </w:tr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Услуги специальной связи по доставке сообщений</w:t>
            </w:r>
          </w:p>
        </w:tc>
        <w:tc>
          <w:tcPr>
            <w:tcW w:w="2393" w:type="dxa"/>
          </w:tcPr>
          <w:p w:rsidR="00E80B92" w:rsidRPr="00E80B92" w:rsidRDefault="00E80B92" w:rsidP="001D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D1FBB">
              <w:rPr>
                <w:rFonts w:ascii="Times New Roman" w:hAnsi="Times New Roman"/>
                <w:sz w:val="24"/>
                <w:szCs w:val="24"/>
              </w:rPr>
              <w:t>10</w:t>
            </w:r>
            <w:r w:rsidR="00570816">
              <w:rPr>
                <w:rFonts w:ascii="Times New Roman" w:hAnsi="Times New Roman"/>
                <w:sz w:val="24"/>
                <w:szCs w:val="24"/>
              </w:rPr>
              <w:t xml:space="preserve"> пакетов исходящей информации в месяц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E80B92" w:rsidRPr="00E80B92" w:rsidRDefault="008E3E30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D1FBB">
              <w:rPr>
                <w:rFonts w:ascii="Times New Roman" w:hAnsi="Times New Roman"/>
                <w:sz w:val="24"/>
                <w:szCs w:val="24"/>
              </w:rPr>
              <w:t>0000</w:t>
            </w:r>
            <w:r w:rsidR="005708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E80B92" w:rsidRDefault="00E80B92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06" w:rsidRPr="00186CB9" w:rsidRDefault="006D68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  на оплату услуг почтовой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3"/>
        <w:gridCol w:w="3119"/>
        <w:gridCol w:w="3214"/>
      </w:tblGrid>
      <w:tr w:rsidR="006D6806" w:rsidRPr="00B3647A" w:rsidTr="0099366A">
        <w:tc>
          <w:tcPr>
            <w:tcW w:w="3273" w:type="dxa"/>
            <w:tcBorders>
              <w:bottom w:val="single" w:sz="4" w:space="0" w:color="auto"/>
            </w:tcBorders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в год на администрацию</w:t>
            </w:r>
          </w:p>
        </w:tc>
        <w:tc>
          <w:tcPr>
            <w:tcW w:w="3214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Цена </w:t>
            </w:r>
          </w:p>
        </w:tc>
      </w:tr>
      <w:tr w:rsidR="006D6806" w:rsidRPr="00B3647A" w:rsidTr="0099366A"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6D6806" w:rsidRPr="00B3647A" w:rsidRDefault="006D6806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Маркировочные конверты </w:t>
            </w:r>
          </w:p>
        </w:tc>
        <w:tc>
          <w:tcPr>
            <w:tcW w:w="3119" w:type="dxa"/>
          </w:tcPr>
          <w:p w:rsidR="006D6806" w:rsidRPr="00B3647A" w:rsidRDefault="006D680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A57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штук</w:t>
            </w:r>
          </w:p>
        </w:tc>
        <w:tc>
          <w:tcPr>
            <w:tcW w:w="3214" w:type="dxa"/>
          </w:tcPr>
          <w:p w:rsidR="006D6806" w:rsidRPr="00B3647A" w:rsidRDefault="006D680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 за 1 шт.</w:t>
            </w:r>
          </w:p>
        </w:tc>
      </w:tr>
    </w:tbl>
    <w:p w:rsidR="006D6806" w:rsidRDefault="006D680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6806" w:rsidRDefault="00F6716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166" w:rsidRPr="00186CB9" w:rsidRDefault="00F6716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по договору об оказании услуг перевозки (транспортировки) грузов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969"/>
        <w:gridCol w:w="3261"/>
      </w:tblGrid>
      <w:tr w:rsidR="0099366A" w:rsidRPr="00B3647A" w:rsidTr="003338D6">
        <w:tc>
          <w:tcPr>
            <w:tcW w:w="2376" w:type="dxa"/>
            <w:tcBorders>
              <w:bottom w:val="single" w:sz="4" w:space="0" w:color="auto"/>
            </w:tcBorders>
          </w:tcPr>
          <w:p w:rsidR="003338D6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9366A" w:rsidRPr="00B3647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1 услуги</w:t>
            </w:r>
          </w:p>
          <w:p w:rsidR="0099366A" w:rsidRPr="00B3647A" w:rsidRDefault="0099366A" w:rsidP="003338D6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перевозки</w:t>
            </w:r>
            <w:r w:rsidR="003338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(транспортировки)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4678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(руб.)</w:t>
            </w:r>
          </w:p>
        </w:tc>
      </w:tr>
      <w:tr w:rsidR="0099366A" w:rsidRPr="00B3647A" w:rsidTr="003338D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366A" w:rsidRPr="00B3647A" w:rsidRDefault="0099366A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Паромная переправа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Pr="00B3647A" w:rsidRDefault="0099366A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FD3DE1" w:rsidRDefault="00FD3DE1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E1" w:rsidRDefault="00FD3DE1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28" w:rsidRDefault="0057081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</w:p>
    <w:p w:rsidR="003338D6" w:rsidRDefault="003338D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EB" w:rsidRPr="004A4BB1" w:rsidRDefault="00570816" w:rsidP="004A4BB1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="00F1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электроэнергии, отопления, водоснабжения</w:t>
      </w:r>
      <w:r w:rsidR="00F1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F1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="00F11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обращения с твёрдыми коммунальными отходами (ТКО) 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275"/>
        <w:gridCol w:w="1843"/>
        <w:gridCol w:w="1843"/>
      </w:tblGrid>
      <w:tr w:rsidR="00E21CEB" w:rsidRPr="00150A46" w:rsidTr="00F11FB4">
        <w:tc>
          <w:tcPr>
            <w:tcW w:w="2660" w:type="dxa"/>
            <w:tcBorders>
              <w:bottom w:val="single" w:sz="4" w:space="0" w:color="auto"/>
            </w:tcBorders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</w:tcPr>
          <w:p w:rsidR="00487AE5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5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в год не более (тыс. руб.) 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кВт/</w:t>
            </w:r>
            <w:proofErr w:type="gramStart"/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75" w:type="dxa"/>
          </w:tcPr>
          <w:p w:rsidR="00E21CEB" w:rsidRPr="00150A46" w:rsidRDefault="0071443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</w:tcPr>
          <w:p w:rsidR="00E21CEB" w:rsidRPr="00150A46" w:rsidRDefault="0071443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5" w:type="dxa"/>
          </w:tcPr>
          <w:p w:rsidR="00E21CEB" w:rsidRPr="00150A46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</w:tcPr>
          <w:p w:rsidR="00E21CEB" w:rsidRPr="00150A46" w:rsidRDefault="00187E8E" w:rsidP="004056B7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3 5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:rsidR="00E21CEB" w:rsidRPr="00150A46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43" w:type="dxa"/>
          </w:tcPr>
          <w:p w:rsidR="00E21CEB" w:rsidRPr="00150A46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:rsidR="00E21CEB" w:rsidRPr="00150A46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 бочка – 3,75 м3)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</w:tcPr>
          <w:p w:rsidR="00E21CEB" w:rsidRPr="00150A46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3" w:type="dxa"/>
          </w:tcPr>
          <w:p w:rsidR="00E21CEB" w:rsidRPr="00150A46" w:rsidRDefault="001D1FB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11FB4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11FB4" w:rsidRPr="00150A46" w:rsidRDefault="00F11FB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Обращение с  ТКО</w:t>
            </w:r>
          </w:p>
        </w:tc>
        <w:tc>
          <w:tcPr>
            <w:tcW w:w="1843" w:type="dxa"/>
          </w:tcPr>
          <w:p w:rsidR="00F11FB4" w:rsidRPr="00150A46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1275" w:type="dxa"/>
          </w:tcPr>
          <w:p w:rsidR="00F11FB4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контейнера  в неделю</w:t>
            </w:r>
          </w:p>
        </w:tc>
        <w:tc>
          <w:tcPr>
            <w:tcW w:w="1843" w:type="dxa"/>
          </w:tcPr>
          <w:p w:rsidR="00F11FB4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  <w:tc>
          <w:tcPr>
            <w:tcW w:w="1843" w:type="dxa"/>
          </w:tcPr>
          <w:p w:rsidR="00F11FB4" w:rsidRDefault="00F11FB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</w:tr>
    </w:tbl>
    <w:p w:rsidR="00E21CEB" w:rsidRPr="00C779F6" w:rsidRDefault="00E21CEB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содержание имущества, </w:t>
      </w: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отнесенные к затратам</w:t>
      </w:r>
      <w:r w:rsidR="005779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содержание имущества в рамках </w:t>
      </w:r>
    </w:p>
    <w:p w:rsidR="0057794D" w:rsidRDefault="0057794D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794D" w:rsidRPr="00186CB9" w:rsidRDefault="0057794D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техническое обслуживание и </w:t>
      </w:r>
      <w:proofErr w:type="spellStart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охранно-тревожной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57794D" w:rsidRPr="007056C7" w:rsidTr="0008004B">
        <w:tc>
          <w:tcPr>
            <w:tcW w:w="322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297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57794D" w:rsidRPr="007056C7" w:rsidTr="0008004B">
        <w:tc>
          <w:tcPr>
            <w:tcW w:w="3227" w:type="dxa"/>
          </w:tcPr>
          <w:p w:rsidR="0057794D" w:rsidRPr="007056C7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3 0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57794D" w:rsidRPr="007056C7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4056B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6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056C7" w:rsidRDefault="007056C7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1CEB" w:rsidRPr="00186CB9" w:rsidRDefault="007056C7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на вывоз твердых бытовых отходов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1CEB" w:rsidRPr="00E21CEB" w:rsidTr="00487AE5"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Цена вывоза 1 куб.</w:t>
            </w:r>
            <w:r w:rsidR="00FD3D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метра ТБО</w:t>
            </w:r>
            <w:r w:rsidR="00AC2682">
              <w:rPr>
                <w:rFonts w:ascii="Times New Roman" w:eastAsia="Calibri" w:hAnsi="Times New Roman"/>
                <w:sz w:val="24"/>
                <w:szCs w:val="24"/>
              </w:rPr>
              <w:t>, не более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Потребность в год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3191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Затраты в год не более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(тыс. руб.)</w:t>
            </w:r>
          </w:p>
        </w:tc>
      </w:tr>
      <w:tr w:rsidR="00E21CEB" w:rsidRPr="00E21CEB" w:rsidTr="00487AE5">
        <w:tc>
          <w:tcPr>
            <w:tcW w:w="3190" w:type="dxa"/>
          </w:tcPr>
          <w:p w:rsidR="00E21CEB" w:rsidRPr="00E21CEB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  <w:r w:rsidR="00555D1D">
              <w:rPr>
                <w:rFonts w:ascii="Times New Roman" w:eastAsia="Calibri" w:hAnsi="Times New Roman"/>
                <w:sz w:val="24"/>
                <w:szCs w:val="24"/>
              </w:rPr>
              <w:t>0,00</w:t>
            </w:r>
          </w:p>
        </w:tc>
        <w:tc>
          <w:tcPr>
            <w:tcW w:w="3190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контейнера 12 раз в месяц</w:t>
            </w:r>
          </w:p>
        </w:tc>
        <w:tc>
          <w:tcPr>
            <w:tcW w:w="3191" w:type="dxa"/>
          </w:tcPr>
          <w:p w:rsidR="00E21CEB" w:rsidRPr="00E21CEB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EC6BC0">
              <w:rPr>
                <w:rFonts w:ascii="Times New Roman" w:eastAsia="Calibri" w:hAnsi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C6BC0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E21CEB" w:rsidRPr="00E21CEB">
              <w:rPr>
                <w:rFonts w:ascii="Times New Roman" w:eastAsia="Calibri" w:hAnsi="Times New Roman"/>
                <w:sz w:val="24"/>
                <w:szCs w:val="24"/>
              </w:rPr>
              <w:t>00,00</w:t>
            </w:r>
          </w:p>
        </w:tc>
      </w:tr>
    </w:tbl>
    <w:p w:rsidR="00E21CEB" w:rsidRPr="00E21CEB" w:rsidRDefault="00E21CE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56C7" w:rsidRPr="00186CB9" w:rsidRDefault="007056C7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 на техническое обслуживание и ремонт транспортных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7056C7" w:rsidRPr="002E644C" w:rsidTr="0008004B">
        <w:tc>
          <w:tcPr>
            <w:tcW w:w="294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3828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техническое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обслуживаний и ремонтов</w:t>
            </w:r>
            <w:proofErr w:type="gramEnd"/>
          </w:p>
        </w:tc>
        <w:tc>
          <w:tcPr>
            <w:tcW w:w="269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т/о и ремонт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автомобиля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056C7" w:rsidRPr="002E644C" w:rsidTr="0008004B">
        <w:tc>
          <w:tcPr>
            <w:tcW w:w="2943" w:type="dxa"/>
          </w:tcPr>
          <w:p w:rsidR="007056C7" w:rsidRPr="002E644C" w:rsidRDefault="004056B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  <w:r w:rsidR="007056C7"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7056C7" w:rsidRPr="002E644C" w:rsidRDefault="007056C7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месяц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7056C7" w:rsidRPr="002E644C" w:rsidRDefault="007056C7" w:rsidP="00187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8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8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1A0F42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</w:t>
            </w:r>
            <w:r w:rsidR="00D65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7056C7" w:rsidRPr="00CB07E6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3828" w:type="dxa"/>
          </w:tcPr>
          <w:p w:rsidR="007056C7" w:rsidRPr="002E644C" w:rsidRDefault="00154FE1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 месяц</w:t>
            </w:r>
          </w:p>
        </w:tc>
        <w:tc>
          <w:tcPr>
            <w:tcW w:w="2693" w:type="dxa"/>
          </w:tcPr>
          <w:p w:rsidR="007056C7" w:rsidRPr="002E644C" w:rsidRDefault="007056C7" w:rsidP="00187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18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8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 </w:t>
            </w:r>
          </w:p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автомобиля)</w:t>
            </w:r>
          </w:p>
        </w:tc>
        <w:tc>
          <w:tcPr>
            <w:tcW w:w="3828" w:type="dxa"/>
          </w:tcPr>
          <w:p w:rsidR="007056C7" w:rsidRPr="002E644C" w:rsidRDefault="00154FE1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месяц</w:t>
            </w:r>
          </w:p>
        </w:tc>
        <w:tc>
          <w:tcPr>
            <w:tcW w:w="2693" w:type="dxa"/>
          </w:tcPr>
          <w:p w:rsidR="007056C7" w:rsidRPr="002E644C" w:rsidRDefault="007056C7" w:rsidP="00187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18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8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D16966" w:rsidRDefault="00D16966" w:rsidP="00D16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относящи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затратам на услуги связи, транспортные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оплату расходов по договорам об оказании услуг,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поездом и наймом жилого помещения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командированием работников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заключаемым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сторонними организациями, а также к затратам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E61194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9011E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спец</w:t>
      </w:r>
      <w:r w:rsidR="00FD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3242"/>
        <w:gridCol w:w="2393"/>
      </w:tblGrid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3242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555D1D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КАДРОВИКА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187E8E" w:rsidP="00CB16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19011E" w:rsidRPr="0019011E" w:rsidRDefault="00187E8E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БЮДЖЕТНЫЙ УЧЕТ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187E8E" w:rsidP="00CB16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93" w:type="dxa"/>
          </w:tcPr>
          <w:p w:rsidR="0019011E" w:rsidRPr="0019011E" w:rsidRDefault="00187E8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19011E" w:rsidRDefault="0019011E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EB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ВОРОТЫНСКАЯ ГАЗЕТА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E21CEB" w:rsidRPr="00E61194" w:rsidRDefault="00187E8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93" w:type="dxa"/>
          </w:tcPr>
          <w:p w:rsidR="00E21CEB" w:rsidRPr="00E61194" w:rsidRDefault="00187E8E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969BA" w:rsidRPr="00E61194" w:rsidTr="00487AE5">
        <w:tc>
          <w:tcPr>
            <w:tcW w:w="9571" w:type="dxa"/>
            <w:gridSpan w:val="4"/>
          </w:tcPr>
          <w:p w:rsidR="00A969BA" w:rsidRPr="00E61194" w:rsidRDefault="00A969BA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подачу объявлений в печатные издания на администрацию</w:t>
            </w:r>
          </w:p>
        </w:tc>
      </w:tr>
      <w:tr w:rsidR="00A969BA" w:rsidRPr="00E61194" w:rsidTr="00487AE5">
        <w:tc>
          <w:tcPr>
            <w:tcW w:w="2392" w:type="dxa"/>
          </w:tcPr>
          <w:p w:rsidR="00A969BA" w:rsidRPr="00E61194" w:rsidRDefault="00A969BA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информационных сообщений в газете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187E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87E8E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 (руб.)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19011E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оплату услуг вневедомственной охраны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19011E" w:rsidRPr="0019011E" w:rsidTr="0019011E">
        <w:tc>
          <w:tcPr>
            <w:tcW w:w="3227" w:type="dxa"/>
          </w:tcPr>
          <w:p w:rsidR="0047657F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476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</w:t>
            </w:r>
            <w:r w:rsidR="0019011E"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3119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19011E" w:rsidRPr="0019011E" w:rsidTr="0019011E">
        <w:tc>
          <w:tcPr>
            <w:tcW w:w="3227" w:type="dxa"/>
          </w:tcPr>
          <w:p w:rsidR="0019011E" w:rsidRPr="0019011E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76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19011E" w:rsidRPr="0019011E" w:rsidRDefault="00187E8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120 </w:t>
            </w:r>
            <w:r w:rsidR="00476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3D068B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приобретение </w:t>
      </w:r>
      <w:proofErr w:type="gramStart"/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551"/>
        <w:gridCol w:w="3511"/>
      </w:tblGrid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1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="00154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ена приобретения 1 полиса, руб.</w:t>
            </w:r>
          </w:p>
        </w:tc>
      </w:tr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Полис ОСАГО 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полисов в год</w:t>
            </w:r>
          </w:p>
        </w:tc>
        <w:tc>
          <w:tcPr>
            <w:tcW w:w="3511" w:type="dxa"/>
          </w:tcPr>
          <w:p w:rsidR="0019011E" w:rsidRPr="004A5881" w:rsidRDefault="008E3E30" w:rsidP="00187E8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70 </w:t>
            </w:r>
            <w:r w:rsidR="0019011E"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000,00 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1B29" w:rsidRPr="00186CB9" w:rsidRDefault="00291B2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атраты по оплате услуг по проведению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 водителей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693"/>
        <w:gridCol w:w="2625"/>
        <w:gridCol w:w="2620"/>
      </w:tblGrid>
      <w:tr w:rsidR="00291B29" w:rsidRPr="004A5881" w:rsidTr="00291B29">
        <w:tc>
          <w:tcPr>
            <w:tcW w:w="1526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водителей</w:t>
            </w:r>
          </w:p>
        </w:tc>
        <w:tc>
          <w:tcPr>
            <w:tcW w:w="2693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 (руб.)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374460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</w:t>
            </w:r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рейсового</w:t>
            </w:r>
            <w:proofErr w:type="spellEnd"/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</w:t>
            </w:r>
            <w:r w:rsid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рабочих дней в году </w:t>
            </w:r>
          </w:p>
        </w:tc>
      </w:tr>
      <w:tr w:rsidR="00291B29" w:rsidRPr="004A5881" w:rsidTr="00291B29">
        <w:tc>
          <w:tcPr>
            <w:tcW w:w="1526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</w:tbl>
    <w:p w:rsidR="00291B29" w:rsidRDefault="00291B2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основных средств,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затратам на приобретение основных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дств в 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амках затрат </w:t>
      </w:r>
    </w:p>
    <w:p w:rsidR="0019011E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068B" w:rsidRPr="00186CB9" w:rsidRDefault="003D068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мебели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851"/>
        <w:gridCol w:w="1984"/>
        <w:gridCol w:w="2977"/>
        <w:gridCol w:w="1701"/>
      </w:tblGrid>
      <w:tr w:rsidR="003D068B" w:rsidRPr="003D068B" w:rsidTr="0008004B">
        <w:tc>
          <w:tcPr>
            <w:tcW w:w="2376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1984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170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единицу товара,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D068B" w:rsidRPr="003D068B" w:rsidTr="0008004B"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Кресло офисное с подлокотниками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материальных запасов,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затратам на приобретение материальных запасов в рамках </w:t>
      </w:r>
    </w:p>
    <w:p w:rsidR="003338D6" w:rsidRDefault="003D068B" w:rsidP="00E61194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</w:t>
      </w:r>
      <w:r w:rsidR="00E61194">
        <w:rPr>
          <w:rFonts w:ascii="Times New Roman" w:eastAsia="Calibri" w:hAnsi="Times New Roman" w:cs="Times New Roman"/>
          <w:sz w:val="28"/>
          <w:szCs w:val="28"/>
          <w:lang w:eastAsia="ru-RU"/>
        </w:rPr>
        <w:t>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2268"/>
        <w:gridCol w:w="1701"/>
      </w:tblGrid>
      <w:tr w:rsidR="000732AB" w:rsidRPr="00635BAA" w:rsidTr="0008004B">
        <w:trPr>
          <w:trHeight w:hRule="exact" w:val="123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в расчете на 1 сотрудника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F6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732AB" w:rsidRPr="00635BAA" w:rsidTr="0008004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Стержень шариковый синий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21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12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Набор офисный настольный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(для пишущих принадлежностей)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Точилка механическая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>не более 1000</w:t>
            </w:r>
            <w:r w:rsidR="000732AB" w:rsidRPr="00CA7586">
              <w:rPr>
                <w:rFonts w:ascii="Times New Roman" w:hAnsi="Times New Roman" w:cs="Times New Roman"/>
              </w:rPr>
              <w:t>,00</w:t>
            </w:r>
          </w:p>
        </w:tc>
      </w:tr>
      <w:tr w:rsidR="000732AB" w:rsidRPr="00CA7586" w:rsidTr="0008004B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 xml:space="preserve">не более </w:t>
            </w:r>
            <w:r w:rsidR="00CA7586" w:rsidRPr="00CA7586">
              <w:rPr>
                <w:rFonts w:ascii="Times New Roman" w:hAnsi="Times New Roman" w:cs="Times New Roman"/>
              </w:rPr>
              <w:t>10</w:t>
            </w:r>
            <w:r w:rsidRPr="00CA7586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Штемпельская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подушка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4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бумаг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12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15х33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50х66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A7586" w:rsidRPr="00CA7586"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Блок бумаги для заметок сменный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сменного блока 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Закладки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Обложка «ДЕЛО»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архивная на завязках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«Дело»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Папка-скоросшиватель 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пластиковый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с молнией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Тетрадь общая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F6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пять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горизонтальная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вертикальная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Перфо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-файлы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6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Кнопки-гвоздики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AF4CCE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A3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514FD0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4FD0">
              <w:rPr>
                <w:rFonts w:ascii="Times New Roman" w:hAnsi="Times New Roman" w:cs="Times New Roman"/>
              </w:rPr>
              <w:t xml:space="preserve">не более </w:t>
            </w:r>
            <w:r w:rsidR="00514FD0" w:rsidRPr="00514FD0">
              <w:rPr>
                <w:rFonts w:ascii="Times New Roman" w:hAnsi="Times New Roman" w:cs="Times New Roman"/>
              </w:rPr>
              <w:t>10</w:t>
            </w:r>
            <w:r w:rsidRPr="00514FD0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Ролик для факса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Салфетки для чистки мониторов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8004B" w:rsidRDefault="0008004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хозяйственных товаров и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92"/>
        <w:gridCol w:w="1134"/>
        <w:gridCol w:w="2126"/>
      </w:tblGrid>
      <w:tr w:rsidR="000C7520" w:rsidRPr="00635BAA" w:rsidTr="000C7520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Универсальное чистящее средство (гель)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Стиральный порошок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Чистящее средство (порошок)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  <w:r w:rsidR="000C7520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мытья стекол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тканевые с ПВХ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2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75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пластмассовое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 сорго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DB38CD">
        <w:trPr>
          <w:trHeight w:hRule="exact" w:val="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Швабра деревянная с ручкой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из нержавеющей стали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C7520" w:rsidRPr="00635BAA" w:rsidTr="00DB38CD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 для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DB38CD">
        <w:trPr>
          <w:trHeight w:hRule="exact"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бумажные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стекол и зеркал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снеговая пластиковая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8004B">
        <w:trPr>
          <w:trHeight w:hRule="exact"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Ершик для туалета с подставкой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Черенки для лопат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C7520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Отбеливающее средство на основе гипохлорита натрия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C7520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прочистки труб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30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8004B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60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20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Стартеры к л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юминес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центным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лампа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Стартеры к люминесцентным лампам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накаливания 95 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C7520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лампа энергосберегающая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B16F2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C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90,00</w:t>
            </w:r>
          </w:p>
        </w:tc>
      </w:tr>
      <w:tr w:rsidR="00CB16F2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Тряпка для пола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900,00</w:t>
            </w:r>
          </w:p>
        </w:tc>
      </w:tr>
      <w:tr w:rsidR="00CB16F2" w:rsidRPr="00635BAA" w:rsidTr="0008004B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мытья посуды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6CB9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горюче-смазочных материалов </w:t>
      </w:r>
    </w:p>
    <w:p w:rsidR="00A32372" w:rsidRPr="00186CB9" w:rsidRDefault="00A32372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2126"/>
        <w:gridCol w:w="2977"/>
      </w:tblGrid>
      <w:tr w:rsidR="00A32372" w:rsidRPr="00A32372" w:rsidTr="00A32372">
        <w:tc>
          <w:tcPr>
            <w:tcW w:w="2660" w:type="dxa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 расхода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100 км</w:t>
              </w:r>
            </w:smartTag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пробега (литр)</w:t>
            </w:r>
          </w:p>
        </w:tc>
        <w:tc>
          <w:tcPr>
            <w:tcW w:w="2977" w:type="dxa"/>
          </w:tcPr>
          <w:p w:rsidR="00A32372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="00A32372"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 литр</w:t>
              </w:r>
            </w:smartTag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топлива, руб.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A32372" w:rsidRPr="00A32372" w:rsidRDefault="00EC6BC0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CB16F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11,</w:t>
            </w:r>
            <w:r w:rsidR="00CB1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12,3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  </w:t>
            </w:r>
          </w:p>
        </w:tc>
        <w:tc>
          <w:tcPr>
            <w:tcW w:w="2977" w:type="dxa"/>
          </w:tcPr>
          <w:p w:rsidR="00A32372" w:rsidRPr="00A32372" w:rsidRDefault="00A32372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A32372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</w:t>
            </w:r>
          </w:p>
        </w:tc>
        <w:tc>
          <w:tcPr>
            <w:tcW w:w="2977" w:type="dxa"/>
          </w:tcPr>
          <w:p w:rsidR="00A32372" w:rsidRPr="00A32372" w:rsidRDefault="00EC6BC0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E847E8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CB16F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14,</w:t>
            </w:r>
            <w:r w:rsidR="00CB1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15,8 л в зимний период</w:t>
            </w:r>
          </w:p>
        </w:tc>
        <w:tc>
          <w:tcPr>
            <w:tcW w:w="2977" w:type="dxa"/>
          </w:tcPr>
          <w:p w:rsidR="00A32372" w:rsidRPr="00A32372" w:rsidRDefault="00EC6BC0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847E8" w:rsidRPr="00A32372" w:rsidTr="00CD4CFD">
        <w:trPr>
          <w:trHeight w:val="326"/>
        </w:trPr>
        <w:tc>
          <w:tcPr>
            <w:tcW w:w="9889" w:type="dxa"/>
            <w:gridSpan w:val="4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Масла моторные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C6BC0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E847E8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7E8"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2372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285461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запасных частей для транспортных средств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103"/>
      </w:tblGrid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5103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EC6BC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</w:tcPr>
          <w:p w:rsidR="00F92D0C" w:rsidRPr="00285461" w:rsidRDefault="0007064F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F92D0C" w:rsidRPr="00285461" w:rsidRDefault="00734A72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D0C"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</w:tcPr>
          <w:p w:rsidR="00F92D0C" w:rsidRPr="00285461" w:rsidRDefault="0007064F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</w:tcPr>
          <w:p w:rsidR="00F92D0C" w:rsidRPr="00285461" w:rsidRDefault="0007064F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34A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87E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C779F6" w:rsidRDefault="00C779F6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дополнительное профессиональное образование</w:t>
      </w: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Затраты на приобретение образовательных услуг по профессиональной переподготовке и повышению квалификации</w:t>
      </w:r>
    </w:p>
    <w:p w:rsidR="00186CB9" w:rsidRDefault="00186CB9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126"/>
        <w:gridCol w:w="2268"/>
      </w:tblGrid>
      <w:tr w:rsidR="0007064F" w:rsidRPr="0063781E" w:rsidTr="00776390">
        <w:tc>
          <w:tcPr>
            <w:tcW w:w="5495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68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в год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07064F" w:rsidRPr="0063781E" w:rsidTr="00776390">
        <w:tc>
          <w:tcPr>
            <w:tcW w:w="5495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услуги по профессиональной переподготовке и повышению квалификации, курсы, семинары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07064F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07064F" w:rsidRPr="0007064F" w:rsidRDefault="0007064F" w:rsidP="00974DF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B1" w:rsidRPr="0007064F" w:rsidRDefault="00D16966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_________________________</w:t>
      </w:r>
    </w:p>
    <w:sectPr w:rsidR="004A4BB1" w:rsidRPr="0007064F" w:rsidSect="0071443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1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A15DB"/>
    <w:multiLevelType w:val="hybridMultilevel"/>
    <w:tmpl w:val="40C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17990"/>
    <w:multiLevelType w:val="multilevel"/>
    <w:tmpl w:val="CE7AC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7725C3"/>
    <w:multiLevelType w:val="multilevel"/>
    <w:tmpl w:val="E90C0F5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F757E"/>
    <w:multiLevelType w:val="multilevel"/>
    <w:tmpl w:val="64B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6490519"/>
    <w:multiLevelType w:val="multilevel"/>
    <w:tmpl w:val="71F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0DE6E0C"/>
    <w:multiLevelType w:val="hybridMultilevel"/>
    <w:tmpl w:val="D79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32F75BC7"/>
    <w:multiLevelType w:val="multilevel"/>
    <w:tmpl w:val="5CD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022A2E"/>
    <w:multiLevelType w:val="hybridMultilevel"/>
    <w:tmpl w:val="90BC184E"/>
    <w:lvl w:ilvl="0" w:tplc="CD6C1C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20">
    <w:nsid w:val="435142D0"/>
    <w:multiLevelType w:val="hybridMultilevel"/>
    <w:tmpl w:val="04D828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6734"/>
    <w:multiLevelType w:val="hybridMultilevel"/>
    <w:tmpl w:val="21529C1C"/>
    <w:lvl w:ilvl="0" w:tplc="16749F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067F5"/>
    <w:multiLevelType w:val="multilevel"/>
    <w:tmpl w:val="EED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EF1E6A"/>
    <w:multiLevelType w:val="hybridMultilevel"/>
    <w:tmpl w:val="3084BA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0D61EE"/>
    <w:multiLevelType w:val="multilevel"/>
    <w:tmpl w:val="ACF6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9261255"/>
    <w:multiLevelType w:val="hybridMultilevel"/>
    <w:tmpl w:val="DA94DE62"/>
    <w:lvl w:ilvl="0" w:tplc="D28E3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65480"/>
    <w:multiLevelType w:val="hybridMultilevel"/>
    <w:tmpl w:val="41B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72099"/>
    <w:multiLevelType w:val="hybridMultilevel"/>
    <w:tmpl w:val="89002738"/>
    <w:lvl w:ilvl="0" w:tplc="9E96525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0"/>
  </w:num>
  <w:num w:numId="7">
    <w:abstractNumId w:val="24"/>
  </w:num>
  <w:num w:numId="8">
    <w:abstractNumId w:val="16"/>
  </w:num>
  <w:num w:numId="9">
    <w:abstractNumId w:val="9"/>
  </w:num>
  <w:num w:numId="10">
    <w:abstractNumId w:val="13"/>
  </w:num>
  <w:num w:numId="11">
    <w:abstractNumId w:val="19"/>
  </w:num>
  <w:num w:numId="12">
    <w:abstractNumId w:val="8"/>
  </w:num>
  <w:num w:numId="13">
    <w:abstractNumId w:val="32"/>
  </w:num>
  <w:num w:numId="14">
    <w:abstractNumId w:val="26"/>
  </w:num>
  <w:num w:numId="15">
    <w:abstractNumId w:val="17"/>
  </w:num>
  <w:num w:numId="16">
    <w:abstractNumId w:val="10"/>
  </w:num>
  <w:num w:numId="17">
    <w:abstractNumId w:val="6"/>
  </w:num>
  <w:num w:numId="18">
    <w:abstractNumId w:val="33"/>
  </w:num>
  <w:num w:numId="19">
    <w:abstractNumId w:val="12"/>
  </w:num>
  <w:num w:numId="20">
    <w:abstractNumId w:val="11"/>
  </w:num>
  <w:num w:numId="21">
    <w:abstractNumId w:val="22"/>
  </w:num>
  <w:num w:numId="22">
    <w:abstractNumId w:val="3"/>
  </w:num>
  <w:num w:numId="23">
    <w:abstractNumId w:val="21"/>
  </w:num>
  <w:num w:numId="24">
    <w:abstractNumId w:val="15"/>
  </w:num>
  <w:num w:numId="25">
    <w:abstractNumId w:val="25"/>
  </w:num>
  <w:num w:numId="26">
    <w:abstractNumId w:val="1"/>
  </w:num>
  <w:num w:numId="27">
    <w:abstractNumId w:val="18"/>
  </w:num>
  <w:num w:numId="28">
    <w:abstractNumId w:val="23"/>
  </w:num>
  <w:num w:numId="29">
    <w:abstractNumId w:val="0"/>
  </w:num>
  <w:num w:numId="30">
    <w:abstractNumId w:val="31"/>
  </w:num>
  <w:num w:numId="31">
    <w:abstractNumId w:val="29"/>
  </w:num>
  <w:num w:numId="32">
    <w:abstractNumId w:val="14"/>
  </w:num>
  <w:num w:numId="33">
    <w:abstractNumId w:val="2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EF"/>
    <w:rsid w:val="00012C12"/>
    <w:rsid w:val="000361F0"/>
    <w:rsid w:val="00060995"/>
    <w:rsid w:val="0007064F"/>
    <w:rsid w:val="000732AB"/>
    <w:rsid w:val="0008004B"/>
    <w:rsid w:val="000963C5"/>
    <w:rsid w:val="000A29B6"/>
    <w:rsid w:val="000C7520"/>
    <w:rsid w:val="000F301E"/>
    <w:rsid w:val="001105CC"/>
    <w:rsid w:val="00134EF4"/>
    <w:rsid w:val="00150A46"/>
    <w:rsid w:val="00154FE1"/>
    <w:rsid w:val="00177E06"/>
    <w:rsid w:val="00186CB9"/>
    <w:rsid w:val="00187E8E"/>
    <w:rsid w:val="0019011E"/>
    <w:rsid w:val="001A0C70"/>
    <w:rsid w:val="001A0F42"/>
    <w:rsid w:val="001B36B7"/>
    <w:rsid w:val="001C1A9F"/>
    <w:rsid w:val="001C406A"/>
    <w:rsid w:val="001D1588"/>
    <w:rsid w:val="001D1FBB"/>
    <w:rsid w:val="002240F2"/>
    <w:rsid w:val="00236B29"/>
    <w:rsid w:val="00272A6B"/>
    <w:rsid w:val="00282BAD"/>
    <w:rsid w:val="00285461"/>
    <w:rsid w:val="0028703E"/>
    <w:rsid w:val="00291B29"/>
    <w:rsid w:val="002E644C"/>
    <w:rsid w:val="00312E1A"/>
    <w:rsid w:val="00323A78"/>
    <w:rsid w:val="003338D6"/>
    <w:rsid w:val="00345E35"/>
    <w:rsid w:val="00374460"/>
    <w:rsid w:val="003A7389"/>
    <w:rsid w:val="003D068B"/>
    <w:rsid w:val="004056B7"/>
    <w:rsid w:val="00406F01"/>
    <w:rsid w:val="00414308"/>
    <w:rsid w:val="00421ADE"/>
    <w:rsid w:val="00431F3C"/>
    <w:rsid w:val="00443BDA"/>
    <w:rsid w:val="00464270"/>
    <w:rsid w:val="00467883"/>
    <w:rsid w:val="0047657F"/>
    <w:rsid w:val="004838F0"/>
    <w:rsid w:val="00487AE5"/>
    <w:rsid w:val="00492B31"/>
    <w:rsid w:val="004A4BB1"/>
    <w:rsid w:val="004A5881"/>
    <w:rsid w:val="004B3A3A"/>
    <w:rsid w:val="004C3603"/>
    <w:rsid w:val="004D7585"/>
    <w:rsid w:val="004D7EC7"/>
    <w:rsid w:val="00514FD0"/>
    <w:rsid w:val="00555D1D"/>
    <w:rsid w:val="00570816"/>
    <w:rsid w:val="0057794D"/>
    <w:rsid w:val="00587EC2"/>
    <w:rsid w:val="00591469"/>
    <w:rsid w:val="005B57E1"/>
    <w:rsid w:val="005B7963"/>
    <w:rsid w:val="005D1F8F"/>
    <w:rsid w:val="00632514"/>
    <w:rsid w:val="00635BAA"/>
    <w:rsid w:val="0063781E"/>
    <w:rsid w:val="006405C0"/>
    <w:rsid w:val="00657A1C"/>
    <w:rsid w:val="006A5785"/>
    <w:rsid w:val="006C7246"/>
    <w:rsid w:val="006D6806"/>
    <w:rsid w:val="006F3DA3"/>
    <w:rsid w:val="007056C7"/>
    <w:rsid w:val="00714436"/>
    <w:rsid w:val="0072723A"/>
    <w:rsid w:val="00734A72"/>
    <w:rsid w:val="00754428"/>
    <w:rsid w:val="00776390"/>
    <w:rsid w:val="007B7B20"/>
    <w:rsid w:val="007C1428"/>
    <w:rsid w:val="007D4C3D"/>
    <w:rsid w:val="007E51B9"/>
    <w:rsid w:val="007F72DA"/>
    <w:rsid w:val="00815DC3"/>
    <w:rsid w:val="00872707"/>
    <w:rsid w:val="00880744"/>
    <w:rsid w:val="00880F5F"/>
    <w:rsid w:val="008B33EF"/>
    <w:rsid w:val="008D2ADF"/>
    <w:rsid w:val="008E3E30"/>
    <w:rsid w:val="008E7955"/>
    <w:rsid w:val="008F17BF"/>
    <w:rsid w:val="00917B48"/>
    <w:rsid w:val="00924046"/>
    <w:rsid w:val="0094165D"/>
    <w:rsid w:val="00974DF9"/>
    <w:rsid w:val="00982534"/>
    <w:rsid w:val="009860BE"/>
    <w:rsid w:val="009865E3"/>
    <w:rsid w:val="0099366A"/>
    <w:rsid w:val="009D03D2"/>
    <w:rsid w:val="009E2DF7"/>
    <w:rsid w:val="00A1233F"/>
    <w:rsid w:val="00A12C91"/>
    <w:rsid w:val="00A1412F"/>
    <w:rsid w:val="00A32372"/>
    <w:rsid w:val="00A3281A"/>
    <w:rsid w:val="00A93396"/>
    <w:rsid w:val="00A969BA"/>
    <w:rsid w:val="00AA5BCB"/>
    <w:rsid w:val="00AA6C06"/>
    <w:rsid w:val="00AC2682"/>
    <w:rsid w:val="00AE5C8F"/>
    <w:rsid w:val="00AF4CCE"/>
    <w:rsid w:val="00B02C7E"/>
    <w:rsid w:val="00B2755C"/>
    <w:rsid w:val="00B307A6"/>
    <w:rsid w:val="00B3647A"/>
    <w:rsid w:val="00BF01C0"/>
    <w:rsid w:val="00C779F6"/>
    <w:rsid w:val="00C80575"/>
    <w:rsid w:val="00CA7586"/>
    <w:rsid w:val="00CB07E6"/>
    <w:rsid w:val="00CB16F2"/>
    <w:rsid w:val="00CD4CFD"/>
    <w:rsid w:val="00CD6D94"/>
    <w:rsid w:val="00CD7B57"/>
    <w:rsid w:val="00CE4592"/>
    <w:rsid w:val="00D07703"/>
    <w:rsid w:val="00D16966"/>
    <w:rsid w:val="00D65F6C"/>
    <w:rsid w:val="00D9284A"/>
    <w:rsid w:val="00DA65D5"/>
    <w:rsid w:val="00DB38CD"/>
    <w:rsid w:val="00DC6093"/>
    <w:rsid w:val="00DF3034"/>
    <w:rsid w:val="00DF699C"/>
    <w:rsid w:val="00E1099B"/>
    <w:rsid w:val="00E21CEB"/>
    <w:rsid w:val="00E36312"/>
    <w:rsid w:val="00E61194"/>
    <w:rsid w:val="00E80B92"/>
    <w:rsid w:val="00E845AB"/>
    <w:rsid w:val="00E847E8"/>
    <w:rsid w:val="00EA5E85"/>
    <w:rsid w:val="00EC6BC0"/>
    <w:rsid w:val="00F11FB4"/>
    <w:rsid w:val="00F46939"/>
    <w:rsid w:val="00F51BE9"/>
    <w:rsid w:val="00F5542A"/>
    <w:rsid w:val="00F67166"/>
    <w:rsid w:val="00F92D0C"/>
    <w:rsid w:val="00FA4388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2176-0F6F-4807-AEC9-F02075BA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Филипьева</dc:creator>
  <cp:lastModifiedBy>Екатерина Транцева</cp:lastModifiedBy>
  <cp:revision>65</cp:revision>
  <cp:lastPrinted>2019-04-29T08:10:00Z</cp:lastPrinted>
  <dcterms:created xsi:type="dcterms:W3CDTF">2016-04-15T05:40:00Z</dcterms:created>
  <dcterms:modified xsi:type="dcterms:W3CDTF">2024-02-12T10:52:00Z</dcterms:modified>
</cp:coreProperties>
</file>